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3AA429" w14:textId="566CB08F" w:rsidR="001733FB" w:rsidRDefault="001733FB" w:rsidP="00BB7137">
      <w:pPr>
        <w:jc w:val="center"/>
        <w:rPr>
          <w:b/>
          <w:sz w:val="40"/>
          <w:szCs w:val="40"/>
        </w:rPr>
      </w:pPr>
      <w:r>
        <w:rPr>
          <w:b/>
          <w:sz w:val="40"/>
          <w:szCs w:val="40"/>
        </w:rPr>
        <w:t>Frequently Asked Questions</w:t>
      </w:r>
    </w:p>
    <w:p w14:paraId="22BE4D5F" w14:textId="77777777" w:rsidR="00BB7137" w:rsidRDefault="00BB7137" w:rsidP="00BB7137">
      <w:pPr>
        <w:jc w:val="center"/>
        <w:rPr>
          <w:b/>
          <w:sz w:val="40"/>
          <w:szCs w:val="40"/>
        </w:rPr>
      </w:pPr>
    </w:p>
    <w:p w14:paraId="1066765C" w14:textId="77777777" w:rsidR="00256F46" w:rsidRPr="00256F46" w:rsidRDefault="001733FB" w:rsidP="001733FB">
      <w:pPr>
        <w:pStyle w:val="ListParagraph"/>
        <w:numPr>
          <w:ilvl w:val="0"/>
          <w:numId w:val="1"/>
        </w:numPr>
        <w:rPr>
          <w:b/>
          <w:sz w:val="32"/>
          <w:szCs w:val="32"/>
        </w:rPr>
      </w:pPr>
      <w:r>
        <w:rPr>
          <w:b/>
          <w:sz w:val="32"/>
          <w:szCs w:val="32"/>
        </w:rPr>
        <w:t>Why do you need my input?</w:t>
      </w:r>
      <w:r>
        <w:rPr>
          <w:b/>
          <w:sz w:val="32"/>
          <w:szCs w:val="32"/>
        </w:rPr>
        <w:br/>
      </w:r>
      <w:r>
        <w:rPr>
          <w:sz w:val="24"/>
          <w:szCs w:val="24"/>
        </w:rPr>
        <w:br/>
        <w:t xml:space="preserve">During this process, we seek input from all residents of Amador County to ensure that all comments, questions, and concerns are addressed. </w:t>
      </w:r>
      <w:r w:rsidR="00DB7607">
        <w:rPr>
          <w:sz w:val="24"/>
          <w:szCs w:val="24"/>
        </w:rPr>
        <w:t>We also seek input from residents to make sure this process is as transparent as possible, and that the residents are fully informed on the how’s and why’s of redistricting.</w:t>
      </w:r>
      <w:r w:rsidR="004840EE">
        <w:rPr>
          <w:sz w:val="24"/>
          <w:szCs w:val="24"/>
        </w:rPr>
        <w:t xml:space="preserve">  </w:t>
      </w:r>
    </w:p>
    <w:p w14:paraId="61B86F84" w14:textId="35B14479" w:rsidR="001733FB" w:rsidRPr="00DB7607" w:rsidRDefault="00BB7137" w:rsidP="00256F46">
      <w:pPr>
        <w:pStyle w:val="ListParagraph"/>
        <w:rPr>
          <w:b/>
          <w:sz w:val="32"/>
          <w:szCs w:val="32"/>
        </w:rPr>
      </w:pPr>
      <w:r w:rsidRPr="00BB7137">
        <w:rPr>
          <w:sz w:val="24"/>
          <w:szCs w:val="24"/>
        </w:rPr>
        <w:t>https://www.amadorgov.org/government/redistricting-amador/redistricting-survey</w:t>
      </w:r>
      <w:r w:rsidR="00DB7607">
        <w:rPr>
          <w:sz w:val="24"/>
          <w:szCs w:val="24"/>
        </w:rPr>
        <w:br/>
      </w:r>
    </w:p>
    <w:p w14:paraId="2EBFAE87" w14:textId="32C01328" w:rsidR="004840EE" w:rsidRPr="00256F46" w:rsidRDefault="00DB7607" w:rsidP="001733FB">
      <w:pPr>
        <w:pStyle w:val="ListParagraph"/>
        <w:numPr>
          <w:ilvl w:val="0"/>
          <w:numId w:val="1"/>
        </w:numPr>
        <w:rPr>
          <w:b/>
          <w:sz w:val="32"/>
          <w:szCs w:val="32"/>
        </w:rPr>
      </w:pPr>
      <w:r>
        <w:rPr>
          <w:b/>
          <w:sz w:val="32"/>
          <w:szCs w:val="32"/>
        </w:rPr>
        <w:t>How do I use the maps?</w:t>
      </w:r>
      <w:r>
        <w:rPr>
          <w:sz w:val="32"/>
          <w:szCs w:val="32"/>
        </w:rPr>
        <w:br/>
      </w:r>
      <w:r>
        <w:rPr>
          <w:sz w:val="32"/>
          <w:szCs w:val="32"/>
        </w:rPr>
        <w:br/>
      </w:r>
      <w:r w:rsidR="00C32E5F">
        <w:rPr>
          <w:sz w:val="24"/>
          <w:szCs w:val="24"/>
        </w:rPr>
        <w:t xml:space="preserve">The redistricting ESRI hub site is available and has a variety of information to help better understand </w:t>
      </w:r>
      <w:r w:rsidR="00D61C8D">
        <w:rPr>
          <w:sz w:val="24"/>
          <w:szCs w:val="24"/>
        </w:rPr>
        <w:t>the makeup of Amador County.</w:t>
      </w:r>
      <w:r w:rsidR="004840EE" w:rsidRPr="004840EE">
        <w:t xml:space="preserve"> </w:t>
      </w:r>
      <w:hyperlink r:id="rId5" w:history="1">
        <w:r w:rsidR="00256F46" w:rsidRPr="003D7EA0">
          <w:rPr>
            <w:rStyle w:val="Hyperlink"/>
            <w:sz w:val="24"/>
            <w:szCs w:val="24"/>
          </w:rPr>
          <w:t>https://www.amadorgov.org/government/redistricting-amador/redistricting-esri-hub-site</w:t>
        </w:r>
      </w:hyperlink>
    </w:p>
    <w:p w14:paraId="3F09E4B5" w14:textId="77777777" w:rsidR="00256F46" w:rsidRPr="00256F46" w:rsidRDefault="00256F46" w:rsidP="00256F46">
      <w:pPr>
        <w:pStyle w:val="ListParagraph"/>
        <w:rPr>
          <w:b/>
          <w:sz w:val="32"/>
          <w:szCs w:val="32"/>
        </w:rPr>
      </w:pPr>
    </w:p>
    <w:p w14:paraId="12429AEB" w14:textId="047FB7F0" w:rsidR="00256F46" w:rsidRPr="00256F46" w:rsidRDefault="00256F46" w:rsidP="00256F46">
      <w:pPr>
        <w:pStyle w:val="ListParagraph"/>
        <w:numPr>
          <w:ilvl w:val="0"/>
          <w:numId w:val="1"/>
        </w:numPr>
        <w:rPr>
          <w:b/>
          <w:sz w:val="32"/>
          <w:szCs w:val="32"/>
        </w:rPr>
      </w:pPr>
      <w:r w:rsidRPr="00256F46">
        <w:rPr>
          <w:b/>
          <w:sz w:val="32"/>
          <w:szCs w:val="32"/>
        </w:rPr>
        <w:t>If I submit a map, will it be considered by the Committee?</w:t>
      </w:r>
      <w:r w:rsidRPr="00256F46">
        <w:rPr>
          <w:b/>
          <w:sz w:val="32"/>
          <w:szCs w:val="32"/>
        </w:rPr>
        <w:br/>
      </w:r>
      <w:r w:rsidRPr="00256F46">
        <w:rPr>
          <w:b/>
          <w:sz w:val="32"/>
          <w:szCs w:val="32"/>
        </w:rPr>
        <w:br/>
      </w:r>
      <w:r w:rsidRPr="00256F46">
        <w:rPr>
          <w:sz w:val="24"/>
          <w:szCs w:val="24"/>
        </w:rPr>
        <w:t>All submissions received by residents of Amador County will receive equal consideration by the Committee</w:t>
      </w:r>
      <w:r>
        <w:rPr>
          <w:sz w:val="24"/>
          <w:szCs w:val="24"/>
        </w:rPr>
        <w:t xml:space="preserve"> and becomes part of the public record</w:t>
      </w:r>
      <w:r w:rsidRPr="00256F46">
        <w:rPr>
          <w:sz w:val="24"/>
          <w:szCs w:val="24"/>
        </w:rPr>
        <w:t>.</w:t>
      </w:r>
      <w:r>
        <w:rPr>
          <w:sz w:val="24"/>
          <w:szCs w:val="24"/>
        </w:rPr>
        <w:t xml:space="preserve"> </w:t>
      </w:r>
      <w:r w:rsidRPr="00256F46">
        <w:rPr>
          <w:sz w:val="24"/>
          <w:szCs w:val="24"/>
        </w:rPr>
        <w:t xml:space="preserve"> We value input from all interested residents of Amador County.</w:t>
      </w:r>
    </w:p>
    <w:p w14:paraId="7B9B04C0" w14:textId="1B757119" w:rsidR="00DB7607" w:rsidRPr="00BB7137" w:rsidRDefault="00D61C8D" w:rsidP="00BB7137">
      <w:pPr>
        <w:pStyle w:val="ListParagraph"/>
        <w:rPr>
          <w:b/>
          <w:sz w:val="32"/>
          <w:szCs w:val="32"/>
        </w:rPr>
      </w:pPr>
      <w:r>
        <w:rPr>
          <w:sz w:val="24"/>
          <w:szCs w:val="24"/>
        </w:rPr>
        <w:t xml:space="preserve"> </w:t>
      </w:r>
    </w:p>
    <w:p w14:paraId="6FE6054D" w14:textId="42FB69A4" w:rsidR="00256F46" w:rsidRPr="00BB7137" w:rsidRDefault="00DB7607" w:rsidP="001733FB">
      <w:pPr>
        <w:pStyle w:val="ListParagraph"/>
        <w:numPr>
          <w:ilvl w:val="0"/>
          <w:numId w:val="1"/>
        </w:numPr>
        <w:rPr>
          <w:b/>
          <w:sz w:val="32"/>
          <w:szCs w:val="32"/>
        </w:rPr>
      </w:pPr>
      <w:r>
        <w:rPr>
          <w:b/>
          <w:sz w:val="32"/>
          <w:szCs w:val="32"/>
        </w:rPr>
        <w:t>Is this another gerrymandering exercise?</w:t>
      </w:r>
      <w:r>
        <w:rPr>
          <w:sz w:val="32"/>
          <w:szCs w:val="32"/>
        </w:rPr>
        <w:br/>
      </w:r>
      <w:r>
        <w:rPr>
          <w:sz w:val="32"/>
          <w:szCs w:val="32"/>
        </w:rPr>
        <w:br/>
      </w:r>
      <w:r>
        <w:rPr>
          <w:sz w:val="24"/>
          <w:szCs w:val="24"/>
        </w:rPr>
        <w:t xml:space="preserve">No. </w:t>
      </w:r>
      <w:r w:rsidR="004840EE">
        <w:rPr>
          <w:sz w:val="24"/>
          <w:szCs w:val="24"/>
        </w:rPr>
        <w:t xml:space="preserve"> The law AB849 specifically states that no gerrymandering is allowed. </w:t>
      </w:r>
      <w:r>
        <w:rPr>
          <w:sz w:val="24"/>
          <w:szCs w:val="24"/>
        </w:rPr>
        <w:t>The Board of Supervisors appoint</w:t>
      </w:r>
      <w:r w:rsidR="004840EE">
        <w:rPr>
          <w:sz w:val="24"/>
          <w:szCs w:val="24"/>
        </w:rPr>
        <w:t>ed</w:t>
      </w:r>
      <w:r>
        <w:rPr>
          <w:sz w:val="24"/>
          <w:szCs w:val="24"/>
        </w:rPr>
        <w:t xml:space="preserve"> a citizens advisory committee that, after evaluating data from the census, and public comment, will make recommendations to the Board of Supervisors on how to re-draw district lines. </w:t>
      </w:r>
    </w:p>
    <w:p w14:paraId="125D7292" w14:textId="77777777" w:rsidR="00BB7137" w:rsidRPr="00BB7137" w:rsidRDefault="00BB7137" w:rsidP="00BB7137">
      <w:pPr>
        <w:pStyle w:val="ListParagraph"/>
        <w:rPr>
          <w:b/>
          <w:sz w:val="32"/>
          <w:szCs w:val="32"/>
        </w:rPr>
      </w:pPr>
    </w:p>
    <w:p w14:paraId="42109CD5" w14:textId="0CA4E79E" w:rsidR="00BB7137" w:rsidRDefault="00BB7137" w:rsidP="00BB7137">
      <w:pPr>
        <w:pStyle w:val="ListParagraph"/>
        <w:rPr>
          <w:b/>
          <w:sz w:val="32"/>
          <w:szCs w:val="32"/>
        </w:rPr>
      </w:pPr>
    </w:p>
    <w:p w14:paraId="2D566128" w14:textId="77777777" w:rsidR="00BB7137" w:rsidRPr="00256F46" w:rsidRDefault="00BB7137" w:rsidP="00BB7137">
      <w:pPr>
        <w:pStyle w:val="ListParagraph"/>
        <w:rPr>
          <w:b/>
          <w:sz w:val="32"/>
          <w:szCs w:val="32"/>
        </w:rPr>
      </w:pPr>
    </w:p>
    <w:p w14:paraId="392F0366" w14:textId="3CD157C6" w:rsidR="00256F46" w:rsidRPr="00BB7137" w:rsidRDefault="00256F46" w:rsidP="00BB7137">
      <w:pPr>
        <w:pStyle w:val="ListParagraph"/>
        <w:numPr>
          <w:ilvl w:val="0"/>
          <w:numId w:val="1"/>
        </w:numPr>
        <w:rPr>
          <w:b/>
          <w:sz w:val="32"/>
          <w:szCs w:val="32"/>
        </w:rPr>
      </w:pPr>
      <w:r>
        <w:rPr>
          <w:b/>
          <w:sz w:val="32"/>
          <w:szCs w:val="32"/>
        </w:rPr>
        <w:t>Will my Community of Interest be represented by only one Supervisor?</w:t>
      </w:r>
      <w:r>
        <w:rPr>
          <w:sz w:val="32"/>
          <w:szCs w:val="32"/>
        </w:rPr>
        <w:br/>
      </w:r>
      <w:r>
        <w:rPr>
          <w:sz w:val="32"/>
          <w:szCs w:val="32"/>
        </w:rPr>
        <w:br/>
      </w:r>
      <w:r>
        <w:rPr>
          <w:sz w:val="24"/>
          <w:szCs w:val="24"/>
        </w:rPr>
        <w:t xml:space="preserve">Every effort will be made to have COI’s represented by only one Supervisor. However, geographic limitations, and population size may make it to where a COI is represented by more than one Supervisor. </w:t>
      </w:r>
    </w:p>
    <w:p w14:paraId="051225E0" w14:textId="4E3EB5CB" w:rsidR="00DB7607" w:rsidRDefault="00BB7137" w:rsidP="00256F46">
      <w:pPr>
        <w:pStyle w:val="ListParagraph"/>
        <w:rPr>
          <w:b/>
          <w:sz w:val="32"/>
          <w:szCs w:val="32"/>
        </w:rPr>
      </w:pPr>
      <w:r w:rsidRPr="00BB7137">
        <w:rPr>
          <w:sz w:val="24"/>
          <w:szCs w:val="24"/>
        </w:rPr>
        <w:t>https://www.amadorgov.org/government/redistricting-amador/community-of-interest-submission-form</w:t>
      </w:r>
      <w:r w:rsidR="00DB7607">
        <w:rPr>
          <w:sz w:val="24"/>
          <w:szCs w:val="24"/>
        </w:rPr>
        <w:br/>
      </w:r>
    </w:p>
    <w:p w14:paraId="2443BA0C" w14:textId="49EA7514" w:rsidR="00C032A6" w:rsidRPr="00C032A6" w:rsidRDefault="00C032A6" w:rsidP="001733FB">
      <w:pPr>
        <w:pStyle w:val="ListParagraph"/>
        <w:numPr>
          <w:ilvl w:val="0"/>
          <w:numId w:val="1"/>
        </w:numPr>
        <w:rPr>
          <w:b/>
          <w:sz w:val="32"/>
          <w:szCs w:val="32"/>
        </w:rPr>
      </w:pPr>
      <w:r>
        <w:rPr>
          <w:b/>
          <w:sz w:val="32"/>
          <w:szCs w:val="32"/>
        </w:rPr>
        <w:t xml:space="preserve">How </w:t>
      </w:r>
      <w:r w:rsidR="00802846">
        <w:rPr>
          <w:b/>
          <w:sz w:val="32"/>
          <w:szCs w:val="32"/>
        </w:rPr>
        <w:t>were</w:t>
      </w:r>
      <w:bookmarkStart w:id="0" w:name="_GoBack"/>
      <w:bookmarkEnd w:id="0"/>
      <w:r>
        <w:rPr>
          <w:b/>
          <w:sz w:val="32"/>
          <w:szCs w:val="32"/>
        </w:rPr>
        <w:t xml:space="preserve"> committee members selected?</w:t>
      </w:r>
      <w:r>
        <w:rPr>
          <w:sz w:val="32"/>
          <w:szCs w:val="32"/>
        </w:rPr>
        <w:br/>
      </w:r>
      <w:r>
        <w:rPr>
          <w:sz w:val="32"/>
          <w:szCs w:val="32"/>
        </w:rPr>
        <w:br/>
      </w:r>
      <w:r>
        <w:rPr>
          <w:sz w:val="24"/>
          <w:szCs w:val="24"/>
        </w:rPr>
        <w:t>All interested parties submit</w:t>
      </w:r>
      <w:r w:rsidR="00256F46">
        <w:rPr>
          <w:sz w:val="24"/>
          <w:szCs w:val="24"/>
        </w:rPr>
        <w:t>ted</w:t>
      </w:r>
      <w:r>
        <w:rPr>
          <w:sz w:val="24"/>
          <w:szCs w:val="24"/>
        </w:rPr>
        <w:t xml:space="preserve"> an application for appointment to the committee by the Board of Supervisors. After reviewing applications, each District Supervisor submit</w:t>
      </w:r>
      <w:r w:rsidR="00256F46">
        <w:rPr>
          <w:sz w:val="24"/>
          <w:szCs w:val="24"/>
        </w:rPr>
        <w:t>ted</w:t>
      </w:r>
      <w:r>
        <w:rPr>
          <w:sz w:val="24"/>
          <w:szCs w:val="24"/>
        </w:rPr>
        <w:t xml:space="preserve"> recommendations to the full board. Two regular members represent their district at all meetings. Alternate members are also selected, who fill in for a Regular Member should they not be able to fulfil their duties. Committee members are volunteers that receive no compensation from the County, or any other government agency for their participation in this process.</w:t>
      </w:r>
      <w:r>
        <w:rPr>
          <w:sz w:val="24"/>
          <w:szCs w:val="24"/>
        </w:rPr>
        <w:br/>
      </w:r>
    </w:p>
    <w:p w14:paraId="554536A0" w14:textId="77777777" w:rsidR="00C032A6" w:rsidRPr="00C032A6" w:rsidRDefault="00C032A6" w:rsidP="00C032A6">
      <w:pPr>
        <w:pStyle w:val="ListParagraph"/>
        <w:numPr>
          <w:ilvl w:val="0"/>
          <w:numId w:val="1"/>
        </w:numPr>
        <w:rPr>
          <w:b/>
          <w:sz w:val="32"/>
          <w:szCs w:val="32"/>
        </w:rPr>
      </w:pPr>
      <w:r>
        <w:rPr>
          <w:b/>
          <w:sz w:val="32"/>
          <w:szCs w:val="32"/>
        </w:rPr>
        <w:t>Where are the meetings?</w:t>
      </w:r>
      <w:r>
        <w:rPr>
          <w:b/>
          <w:sz w:val="32"/>
          <w:szCs w:val="32"/>
        </w:rPr>
        <w:br/>
      </w:r>
      <w:r>
        <w:rPr>
          <w:b/>
          <w:sz w:val="24"/>
          <w:szCs w:val="24"/>
        </w:rPr>
        <w:br/>
      </w:r>
      <w:r>
        <w:rPr>
          <w:sz w:val="24"/>
          <w:szCs w:val="24"/>
        </w:rPr>
        <w:t>The meetings are held in the Board of Supervisors Chamber, at 801 Court Street, Jackson. Meeting times</w:t>
      </w:r>
      <w:r w:rsidR="00C32E5F">
        <w:rPr>
          <w:sz w:val="24"/>
          <w:szCs w:val="24"/>
        </w:rPr>
        <w:t xml:space="preserve"> and dates</w:t>
      </w:r>
      <w:r>
        <w:rPr>
          <w:sz w:val="24"/>
          <w:szCs w:val="24"/>
        </w:rPr>
        <w:t xml:space="preserve">, and agendas can be found at </w:t>
      </w:r>
      <w:hyperlink r:id="rId6" w:history="1">
        <w:r w:rsidRPr="00B845B1">
          <w:rPr>
            <w:rStyle w:val="Hyperlink"/>
            <w:sz w:val="24"/>
            <w:szCs w:val="24"/>
          </w:rPr>
          <w:t>www.amadorgov.org</w:t>
        </w:r>
      </w:hyperlink>
      <w:r>
        <w:rPr>
          <w:sz w:val="24"/>
          <w:szCs w:val="24"/>
        </w:rPr>
        <w:t>, under the Redistricting Amador County section. All members of the public are invited to participate either in person, or virtually via Zoom.</w:t>
      </w:r>
      <w:r>
        <w:rPr>
          <w:sz w:val="24"/>
          <w:szCs w:val="24"/>
        </w:rPr>
        <w:br/>
      </w:r>
    </w:p>
    <w:p w14:paraId="215D8A8C" w14:textId="77777777" w:rsidR="00BB7137" w:rsidRPr="00BB7137" w:rsidRDefault="00C32E5F" w:rsidP="00C32E5F">
      <w:pPr>
        <w:pStyle w:val="ListParagraph"/>
        <w:numPr>
          <w:ilvl w:val="0"/>
          <w:numId w:val="1"/>
        </w:numPr>
        <w:rPr>
          <w:b/>
          <w:sz w:val="32"/>
          <w:szCs w:val="32"/>
        </w:rPr>
      </w:pPr>
      <w:r>
        <w:rPr>
          <w:b/>
          <w:sz w:val="32"/>
          <w:szCs w:val="32"/>
        </w:rPr>
        <w:t>When will the Committee submit their final recommendations to the Board of Supervisors?</w:t>
      </w:r>
      <w:r>
        <w:rPr>
          <w:b/>
          <w:sz w:val="32"/>
          <w:szCs w:val="32"/>
        </w:rPr>
        <w:br/>
      </w:r>
      <w:r>
        <w:rPr>
          <w:sz w:val="24"/>
          <w:szCs w:val="24"/>
        </w:rPr>
        <w:br/>
      </w:r>
      <w:r w:rsidR="00D61C8D">
        <w:rPr>
          <w:sz w:val="24"/>
          <w:szCs w:val="24"/>
        </w:rPr>
        <w:t>April-</w:t>
      </w:r>
      <w:r w:rsidR="00256F46">
        <w:rPr>
          <w:sz w:val="24"/>
          <w:szCs w:val="24"/>
        </w:rPr>
        <w:t>November</w:t>
      </w:r>
      <w:r w:rsidR="00D61C8D">
        <w:rPr>
          <w:sz w:val="24"/>
          <w:szCs w:val="24"/>
        </w:rPr>
        <w:t xml:space="preserve">: Advisory Committee holds a series of meetings and conducts </w:t>
      </w:r>
    </w:p>
    <w:p w14:paraId="44F1A437" w14:textId="1441FFB4" w:rsidR="00C32E5F" w:rsidRPr="00BB7137" w:rsidRDefault="00D61C8D" w:rsidP="00BB7137">
      <w:pPr>
        <w:pStyle w:val="ListParagraph"/>
        <w:ind w:firstLine="720"/>
        <w:rPr>
          <w:b/>
          <w:sz w:val="32"/>
          <w:szCs w:val="32"/>
        </w:rPr>
      </w:pPr>
      <w:r>
        <w:rPr>
          <w:sz w:val="24"/>
          <w:szCs w:val="24"/>
        </w:rPr>
        <w:t>community outreach.</w:t>
      </w:r>
      <w:r>
        <w:rPr>
          <w:sz w:val="24"/>
          <w:szCs w:val="24"/>
        </w:rPr>
        <w:br/>
        <w:t>September: The U.S. Census release</w:t>
      </w:r>
      <w:r w:rsidR="00256F46">
        <w:rPr>
          <w:sz w:val="24"/>
          <w:szCs w:val="24"/>
        </w:rPr>
        <w:t>d</w:t>
      </w:r>
      <w:r>
        <w:rPr>
          <w:sz w:val="24"/>
          <w:szCs w:val="24"/>
        </w:rPr>
        <w:t xml:space="preserve"> 2020 population data.</w:t>
      </w:r>
      <w:r>
        <w:rPr>
          <w:sz w:val="24"/>
          <w:szCs w:val="24"/>
        </w:rPr>
        <w:br/>
        <w:t>October: California releases reallocated prison population data.</w:t>
      </w:r>
      <w:r>
        <w:rPr>
          <w:sz w:val="24"/>
          <w:szCs w:val="24"/>
        </w:rPr>
        <w:br/>
      </w:r>
      <w:r>
        <w:rPr>
          <w:sz w:val="24"/>
          <w:szCs w:val="24"/>
        </w:rPr>
        <w:lastRenderedPageBreak/>
        <w:t>November: Redistricting Committee to present Supervisorial District maps</w:t>
      </w:r>
      <w:r>
        <w:rPr>
          <w:sz w:val="24"/>
          <w:szCs w:val="24"/>
        </w:rPr>
        <w:br/>
        <w:t>December: Board of Supe</w:t>
      </w:r>
      <w:r w:rsidR="00256F46">
        <w:rPr>
          <w:sz w:val="24"/>
          <w:szCs w:val="24"/>
        </w:rPr>
        <w:t>r</w:t>
      </w:r>
      <w:r>
        <w:rPr>
          <w:sz w:val="24"/>
          <w:szCs w:val="24"/>
        </w:rPr>
        <w:t>visors</w:t>
      </w:r>
      <w:r w:rsidR="00256F46">
        <w:rPr>
          <w:sz w:val="24"/>
          <w:szCs w:val="24"/>
        </w:rPr>
        <w:t xml:space="preserve"> will hold three public meetings and</w:t>
      </w:r>
      <w:r>
        <w:rPr>
          <w:sz w:val="24"/>
          <w:szCs w:val="24"/>
        </w:rPr>
        <w:t xml:space="preserve"> adopt final map</w:t>
      </w:r>
      <w:r w:rsidR="00C32E5F">
        <w:rPr>
          <w:sz w:val="24"/>
          <w:szCs w:val="24"/>
        </w:rPr>
        <w:br/>
      </w:r>
    </w:p>
    <w:sectPr w:rsidR="00C32E5F" w:rsidRPr="00BB71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244E02"/>
    <w:multiLevelType w:val="hybridMultilevel"/>
    <w:tmpl w:val="3BE8AE26"/>
    <w:lvl w:ilvl="0" w:tplc="47F4EE5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3FB"/>
    <w:rsid w:val="000C72FC"/>
    <w:rsid w:val="001733FB"/>
    <w:rsid w:val="00256F46"/>
    <w:rsid w:val="004840EE"/>
    <w:rsid w:val="00802846"/>
    <w:rsid w:val="00BB7137"/>
    <w:rsid w:val="00C032A6"/>
    <w:rsid w:val="00C32E5F"/>
    <w:rsid w:val="00D61C8D"/>
    <w:rsid w:val="00DB7607"/>
    <w:rsid w:val="00EB33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CF32F"/>
  <w15:docId w15:val="{F638EEBD-D4EB-46AB-838D-F0A3DE5AB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33FB"/>
    <w:pPr>
      <w:ind w:left="720"/>
      <w:contextualSpacing/>
    </w:pPr>
  </w:style>
  <w:style w:type="character" w:styleId="Hyperlink">
    <w:name w:val="Hyperlink"/>
    <w:basedOn w:val="DefaultParagraphFont"/>
    <w:uiPriority w:val="99"/>
    <w:unhideWhenUsed/>
    <w:rsid w:val="00C032A6"/>
    <w:rPr>
      <w:color w:val="0000FF" w:themeColor="hyperlink"/>
      <w:u w:val="single"/>
    </w:rPr>
  </w:style>
  <w:style w:type="character" w:customStyle="1" w:styleId="UnresolvedMention">
    <w:name w:val="Unresolved Mention"/>
    <w:basedOn w:val="DefaultParagraphFont"/>
    <w:uiPriority w:val="99"/>
    <w:semiHidden/>
    <w:unhideWhenUsed/>
    <w:rsid w:val="00256F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madorgov.org" TargetMode="External"/><Relationship Id="rId5" Type="http://schemas.openxmlformats.org/officeDocument/2006/relationships/hyperlink" Target="https://www.amadorgov.org/government/redistricting-amador/redistricting-esri-hub-sit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475</Words>
  <Characters>2711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Enyeart</dc:creator>
  <cp:lastModifiedBy>Heather Peek</cp:lastModifiedBy>
  <cp:revision>3</cp:revision>
  <dcterms:created xsi:type="dcterms:W3CDTF">2021-09-30T18:13:00Z</dcterms:created>
  <dcterms:modified xsi:type="dcterms:W3CDTF">2021-09-30T19:59:00Z</dcterms:modified>
</cp:coreProperties>
</file>